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554744F6" w:rsidR="00DC6D0C" w:rsidRPr="003823BE" w:rsidRDefault="0071620A" w:rsidP="003823BE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3823BE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3823BE">
        <w:rPr>
          <w:rFonts w:ascii="Corbel" w:hAnsi="Corbel"/>
          <w:i/>
          <w:smallCaps/>
          <w:sz w:val="24"/>
          <w:szCs w:val="24"/>
        </w:rPr>
        <w:t xml:space="preserve"> </w:t>
      </w:r>
      <w:r w:rsidR="00A72A0D">
        <w:rPr>
          <w:rFonts w:ascii="Corbel" w:hAnsi="Corbel"/>
          <w:i/>
          <w:smallCaps/>
          <w:sz w:val="24"/>
          <w:szCs w:val="24"/>
        </w:rPr>
        <w:t>2019-2022</w:t>
      </w:r>
    </w:p>
    <w:p w14:paraId="6A743604" w14:textId="72000CE6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A72A0D">
        <w:rPr>
          <w:rFonts w:ascii="Corbel" w:hAnsi="Corbel"/>
          <w:sz w:val="20"/>
          <w:szCs w:val="20"/>
        </w:rPr>
        <w:t>1</w:t>
      </w:r>
      <w:r w:rsidR="00182C9E">
        <w:rPr>
          <w:rFonts w:ascii="Corbel" w:hAnsi="Corbel"/>
          <w:sz w:val="20"/>
          <w:szCs w:val="20"/>
        </w:rPr>
        <w:t>/202</w:t>
      </w:r>
      <w:r w:rsidR="00A72A0D">
        <w:rPr>
          <w:rFonts w:ascii="Corbel" w:hAnsi="Corbel"/>
          <w:sz w:val="20"/>
          <w:szCs w:val="20"/>
        </w:rPr>
        <w:t>2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28C55346" w:rsidR="0085747A" w:rsidRPr="009C54AE" w:rsidRDefault="002E21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E216F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Bankowe metody oceny zdolności kredytowej przedsiębiorstwa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4D37A6FA" w:rsidR="0085747A" w:rsidRPr="009C54AE" w:rsidRDefault="002E21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E216F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E/I/</w:t>
            </w:r>
            <w:proofErr w:type="spellStart"/>
            <w:r w:rsidRPr="002E216F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GFiR</w:t>
            </w:r>
            <w:proofErr w:type="spellEnd"/>
            <w:r w:rsidRPr="002E216F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/C-1.10b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1F83AD1F" w:rsidR="0085747A" w:rsidRPr="009C54AE" w:rsidRDefault="007720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38F1EFC" w:rsidR="0085747A" w:rsidRPr="009C54AE" w:rsidRDefault="009F7A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F2F95FC" w:rsidR="0085747A" w:rsidRPr="009C54AE" w:rsidRDefault="007720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2E622611" w:rsidR="0085747A" w:rsidRPr="009C54AE" w:rsidRDefault="007720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200245AD" w:rsidR="0085747A" w:rsidRPr="001E156A" w:rsidRDefault="001E15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156A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6A791869" w:rsidR="0085747A" w:rsidRPr="009C54AE" w:rsidRDefault="009A25C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775B23DC" w:rsidR="0085747A" w:rsidRPr="009C54AE" w:rsidRDefault="00772061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S</w:t>
            </w:r>
            <w:r w:rsidR="00B20378" w:rsidRPr="009E56D5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72651CE0" w:rsidR="0085747A" w:rsidRPr="009C54AE" w:rsidRDefault="002E21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E216F">
              <w:rPr>
                <w:rFonts w:ascii="Corbel" w:hAnsi="Corbel"/>
                <w:b w:val="0"/>
                <w:sz w:val="24"/>
                <w:szCs w:val="24"/>
              </w:rPr>
              <w:t>prof. dr hab. Jerzy Kitowski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47914E28" w:rsidR="009F7A74" w:rsidRPr="009C54AE" w:rsidRDefault="00B20378" w:rsidP="00CA38E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161AB3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3CA8EADC" w:rsidR="003823BE" w:rsidRPr="00161AB3" w:rsidRDefault="002E216F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3617A1D5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78D2CDB5" w:rsidR="003823BE" w:rsidRPr="00161AB3" w:rsidRDefault="001E156A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49ED08AF" w:rsidR="003823BE" w:rsidRPr="003823BE" w:rsidRDefault="009F7A74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405D4A5" w14:textId="5D95FF3F" w:rsidR="00ED26A0" w:rsidRDefault="00ED26A0" w:rsidP="00ED26A0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2EBB8BA5" w14:textId="77777777" w:rsidR="00ED26A0" w:rsidRDefault="00ED26A0" w:rsidP="00ED26A0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379FF204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C6E03E9" w14:textId="15E9C76D" w:rsidR="00E1719D" w:rsidRPr="00091D88" w:rsidRDefault="002E216F" w:rsidP="00772061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2EF55E32" w:rsidR="0085747A" w:rsidRPr="009C54AE" w:rsidRDefault="002E216F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E21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Biegła znajomość analizy finansowej przedsiębiorstwa oraz rachunkowości finansowej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0E14621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2E216F" w:rsidRPr="00161AB3" w14:paraId="1EC7B4FC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2E216F" w:rsidRPr="00161AB3" w:rsidRDefault="002E216F" w:rsidP="002E216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AB3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5" w:type="dxa"/>
          </w:tcPr>
          <w:p w14:paraId="60DD2455" w14:textId="1AAF27E6" w:rsidR="002E216F" w:rsidRPr="002E216F" w:rsidRDefault="002E216F" w:rsidP="002E216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E216F">
              <w:rPr>
                <w:rFonts w:ascii="Corbel" w:hAnsi="Corbel"/>
                <w:b w:val="0"/>
                <w:bCs/>
                <w:sz w:val="24"/>
                <w:szCs w:val="24"/>
              </w:rPr>
              <w:t>Nabycie umiejętności prawidłowego stosowania bankowych metod oceny zdolności kredytowej przedsiębiorstwa</w:t>
            </w:r>
          </w:p>
        </w:tc>
      </w:tr>
      <w:tr w:rsidR="002E216F" w:rsidRPr="00161AB3" w14:paraId="06F23D20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2E216F" w:rsidRPr="003823BE" w:rsidRDefault="002E216F" w:rsidP="002E216F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823B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649A1A5D" w14:textId="5989CF91" w:rsidR="002E216F" w:rsidRPr="002E216F" w:rsidRDefault="002E216F" w:rsidP="002E216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E216F">
              <w:rPr>
                <w:rFonts w:ascii="Corbel" w:hAnsi="Corbel"/>
                <w:b w:val="0"/>
                <w:bCs/>
                <w:sz w:val="24"/>
                <w:szCs w:val="24"/>
              </w:rPr>
              <w:t>Nabycie umiejętności weryfikowania wiarygodności diagnostycznej bankowych metod oceny zdolności kredytowej.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152FBC" w:rsidRPr="00091D88" w14:paraId="3A49DCAD" w14:textId="77777777" w:rsidTr="00997ABE">
        <w:tc>
          <w:tcPr>
            <w:tcW w:w="1679" w:type="dxa"/>
            <w:vAlign w:val="center"/>
          </w:tcPr>
          <w:p w14:paraId="3AB7BEB9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361C838B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EEF3825" w14:textId="35D410DF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2E216F" w:rsidRPr="00091D88" w14:paraId="76324132" w14:textId="77777777" w:rsidTr="00C31456">
        <w:tc>
          <w:tcPr>
            <w:tcW w:w="1679" w:type="dxa"/>
          </w:tcPr>
          <w:p w14:paraId="3EA3AECA" w14:textId="74C9B2FC" w:rsidR="002E216F" w:rsidRPr="00091D88" w:rsidRDefault="002E216F" w:rsidP="002E21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28756256" w14:textId="6DC936B4" w:rsidR="002E216F" w:rsidRPr="00091D88" w:rsidRDefault="002E216F" w:rsidP="002E216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Posiada wiedzę na temat możliwości stosowania różnych narzędzi analitycznych do gromadzenia, przetwarzania i udostępniania informacji niezbędnych do rozwiązywania problemów ekonomicznych.</w:t>
            </w:r>
          </w:p>
        </w:tc>
        <w:tc>
          <w:tcPr>
            <w:tcW w:w="1865" w:type="dxa"/>
          </w:tcPr>
          <w:p w14:paraId="5B447DD1" w14:textId="77777777" w:rsidR="002E216F" w:rsidRDefault="002E216F" w:rsidP="002E216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K_W01</w:t>
            </w:r>
          </w:p>
          <w:p w14:paraId="52274D2F" w14:textId="77777777" w:rsidR="002E216F" w:rsidRDefault="002E216F" w:rsidP="002E216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K_W02</w:t>
            </w:r>
          </w:p>
          <w:p w14:paraId="4E88EE7E" w14:textId="0C7DD37E" w:rsidR="002E216F" w:rsidRPr="002E216F" w:rsidRDefault="002E216F" w:rsidP="002E216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Cs w:val="24"/>
              </w:rPr>
              <w:t>K_W09</w:t>
            </w:r>
          </w:p>
        </w:tc>
      </w:tr>
      <w:tr w:rsidR="002E216F" w:rsidRPr="00091D88" w14:paraId="175FF883" w14:textId="77777777" w:rsidTr="00C31456">
        <w:tc>
          <w:tcPr>
            <w:tcW w:w="1679" w:type="dxa"/>
          </w:tcPr>
          <w:p w14:paraId="00FC0AD0" w14:textId="5682E2CD" w:rsidR="002E216F" w:rsidRPr="00091D88" w:rsidRDefault="002E216F" w:rsidP="002E21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6037738D" w14:textId="1DC60445" w:rsidR="002E216F" w:rsidRPr="00091D88" w:rsidRDefault="002E216F" w:rsidP="002E216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zastosować bankowe metody oceny zdolności kredytowej do oceny ryzyka upadłości przedsiębiorstwa</w:t>
            </w:r>
          </w:p>
        </w:tc>
        <w:tc>
          <w:tcPr>
            <w:tcW w:w="1865" w:type="dxa"/>
          </w:tcPr>
          <w:p w14:paraId="6EF5C34C" w14:textId="77777777" w:rsidR="002E216F" w:rsidRDefault="002E216F" w:rsidP="002E216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K_U02</w:t>
            </w:r>
          </w:p>
          <w:p w14:paraId="2A2236AD" w14:textId="77777777" w:rsidR="002E216F" w:rsidRDefault="002E216F" w:rsidP="002E216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K_U08</w:t>
            </w:r>
          </w:p>
          <w:p w14:paraId="4AA0D6DF" w14:textId="1B8CBFF6" w:rsidR="002E216F" w:rsidRPr="00091D88" w:rsidRDefault="005427D9" w:rsidP="002E216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Cs w:val="24"/>
              </w:rPr>
              <w:t>K_U11</w:t>
            </w:r>
          </w:p>
        </w:tc>
      </w:tr>
      <w:tr w:rsidR="002E216F" w:rsidRPr="00091D88" w14:paraId="54095297" w14:textId="77777777" w:rsidTr="00997ABE">
        <w:tc>
          <w:tcPr>
            <w:tcW w:w="1679" w:type="dxa"/>
          </w:tcPr>
          <w:p w14:paraId="57CD88B7" w14:textId="7F003003" w:rsidR="002E216F" w:rsidRPr="00091D88" w:rsidRDefault="002E216F" w:rsidP="002E21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0302A721" w14:textId="1677BF08" w:rsidR="002E216F" w:rsidRPr="00091D88" w:rsidRDefault="002E216F" w:rsidP="002E216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Potrafi zastosować metody bankowe oceny zdolności kredytowej, z zachowaniem kryterium uwzględnienia specyfiki branżowej badanego przedsiębiorstwa</w:t>
            </w:r>
          </w:p>
        </w:tc>
        <w:tc>
          <w:tcPr>
            <w:tcW w:w="1865" w:type="dxa"/>
          </w:tcPr>
          <w:p w14:paraId="0CCFA0B7" w14:textId="77777777" w:rsidR="002E216F" w:rsidRDefault="002E216F" w:rsidP="002E216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K_U08</w:t>
            </w:r>
          </w:p>
          <w:p w14:paraId="082D8D68" w14:textId="77777777" w:rsidR="002E216F" w:rsidRDefault="002E216F" w:rsidP="002E216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K_U09</w:t>
            </w:r>
          </w:p>
          <w:p w14:paraId="4662B6BD" w14:textId="252398E6" w:rsidR="002E216F" w:rsidRPr="00091D88" w:rsidRDefault="002E216F" w:rsidP="002E216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Cs w:val="24"/>
              </w:rPr>
              <w:t>K_U1</w:t>
            </w:r>
            <w:r w:rsidR="00673965">
              <w:rPr>
                <w:rFonts w:ascii="Corbel" w:hAnsi="Corbel"/>
                <w:szCs w:val="24"/>
              </w:rPr>
              <w:t>1</w:t>
            </w:r>
          </w:p>
        </w:tc>
      </w:tr>
      <w:tr w:rsidR="002E216F" w:rsidRPr="00091D88" w14:paraId="09671D0A" w14:textId="77777777" w:rsidTr="00997ABE">
        <w:tc>
          <w:tcPr>
            <w:tcW w:w="1679" w:type="dxa"/>
          </w:tcPr>
          <w:p w14:paraId="6C457C23" w14:textId="53D1D116" w:rsidR="002E216F" w:rsidRDefault="002E216F" w:rsidP="002E216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40B8345D" w14:textId="334F2BA2" w:rsidR="002E216F" w:rsidRDefault="002E216F" w:rsidP="002E216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Potrafi zweryfikować wiarygodność wykorzystanych metod bankowych za pomocą modeli dyskryminacyjnych,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logitowych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oraz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probitowych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7F49BC3E" w14:textId="77777777" w:rsidR="002E216F" w:rsidRDefault="002E216F" w:rsidP="002E216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K_U08</w:t>
            </w:r>
          </w:p>
          <w:p w14:paraId="4AC780EC" w14:textId="77777777" w:rsidR="002E216F" w:rsidRDefault="002E216F" w:rsidP="002E216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K_U09</w:t>
            </w:r>
          </w:p>
          <w:p w14:paraId="75BDB21E" w14:textId="57C20D47" w:rsidR="002E216F" w:rsidRDefault="002E216F" w:rsidP="002E216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</w:t>
            </w:r>
            <w:r w:rsidR="00673965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2E216F" w:rsidRPr="00091D88" w14:paraId="17CE483C" w14:textId="77777777" w:rsidTr="00997ABE">
        <w:tc>
          <w:tcPr>
            <w:tcW w:w="1679" w:type="dxa"/>
          </w:tcPr>
          <w:p w14:paraId="0B01096E" w14:textId="5FB5EF26" w:rsidR="002E216F" w:rsidRDefault="002E216F" w:rsidP="002E216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976" w:type="dxa"/>
          </w:tcPr>
          <w:p w14:paraId="41D37376" w14:textId="61A47E56" w:rsidR="002E216F" w:rsidRDefault="002E216F" w:rsidP="002E216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Jest otwarty na korzystanie z bankowych narzędzi analizy zdolności kredytowej i rozwiązywania problemów decyzyjnych oraz ma świadomość konieczności doskonalenia nabytych umiejętności w tym zakresie.</w:t>
            </w:r>
          </w:p>
        </w:tc>
        <w:tc>
          <w:tcPr>
            <w:tcW w:w="1865" w:type="dxa"/>
          </w:tcPr>
          <w:p w14:paraId="6636A52C" w14:textId="7AA667F1" w:rsidR="002E216F" w:rsidRDefault="002E216F" w:rsidP="002E216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K_K02</w:t>
            </w:r>
          </w:p>
          <w:p w14:paraId="6801600A" w14:textId="77777777" w:rsidR="002E216F" w:rsidRDefault="002E216F" w:rsidP="002E216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32558E6" w14:textId="77777777" w:rsidR="00152FBC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C05895" w14:textId="010620CF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FD24AD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E216F" w:rsidRPr="009C54AE" w14:paraId="7BDBAFB0" w14:textId="77777777" w:rsidTr="00FD24AD">
        <w:tc>
          <w:tcPr>
            <w:tcW w:w="9520" w:type="dxa"/>
          </w:tcPr>
          <w:p w14:paraId="0827D9D0" w14:textId="4ADBAB54" w:rsidR="002E216F" w:rsidRPr="009C54AE" w:rsidRDefault="002E216F" w:rsidP="002E21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E216F" w:rsidRPr="009C54AE" w14:paraId="52C24D11" w14:textId="77777777" w:rsidTr="00FD24AD">
        <w:tc>
          <w:tcPr>
            <w:tcW w:w="9520" w:type="dxa"/>
          </w:tcPr>
          <w:p w14:paraId="35EFFCCE" w14:textId="4234E44B" w:rsidR="002E216F" w:rsidRPr="009C54AE" w:rsidRDefault="002E216F" w:rsidP="002E21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Ryzyko bankowe – klasyfikacja, strategie zarządzania</w:t>
            </w:r>
          </w:p>
        </w:tc>
      </w:tr>
      <w:tr w:rsidR="002E216F" w:rsidRPr="009C54AE" w14:paraId="46EBA714" w14:textId="77777777" w:rsidTr="00FD24AD">
        <w:tc>
          <w:tcPr>
            <w:tcW w:w="9520" w:type="dxa"/>
          </w:tcPr>
          <w:p w14:paraId="30B911C6" w14:textId="2C37A418" w:rsidR="002E216F" w:rsidRPr="009C54AE" w:rsidRDefault="002E216F" w:rsidP="002E21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Ryzyko kredytowe przedsiębiorstw (pojęcie i klasyfikacja ryzyka kredytowego, - instrumenty zarządzania ryzykiem kredytowym, klasyfikacja metod oceny zdolności kredytowej, monitoring i windykacja należności bankowych, determinanty doboru metody oceny zdolności kredytowej).</w:t>
            </w:r>
          </w:p>
        </w:tc>
      </w:tr>
      <w:tr w:rsidR="002E216F" w:rsidRPr="009C54AE" w14:paraId="0EF1D39C" w14:textId="77777777" w:rsidTr="00544FC5">
        <w:tc>
          <w:tcPr>
            <w:tcW w:w="9520" w:type="dxa"/>
            <w:vAlign w:val="center"/>
          </w:tcPr>
          <w:p w14:paraId="59759569" w14:textId="065EA090" w:rsidR="002E216F" w:rsidRPr="009C54AE" w:rsidRDefault="002E216F" w:rsidP="002E21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punktowe oceny ryzyka bankowego (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  <w:lang w:eastAsia="pl-PL"/>
              </w:rPr>
              <w:t>scoring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kredytowy jako ilościowa ocena ryzyka kredytowego, metody analizy danych stosowane w </w:t>
            </w:r>
            <w:proofErr w:type="spellStart"/>
            <w:r>
              <w:rPr>
                <w:rFonts w:ascii="Corbel" w:hAnsi="Corbel"/>
                <w:sz w:val="24"/>
                <w:szCs w:val="24"/>
                <w:lang w:eastAsia="pl-PL"/>
              </w:rPr>
              <w:t>scoringu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kredytowym, budowa modelu </w:t>
            </w:r>
            <w:proofErr w:type="spellStart"/>
            <w:r>
              <w:rPr>
                <w:rFonts w:ascii="Corbel" w:hAnsi="Corbel"/>
                <w:sz w:val="24"/>
                <w:szCs w:val="24"/>
                <w:lang w:eastAsia="pl-PL"/>
              </w:rPr>
              <w:t>scoringowego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i jego ocena)</w:t>
            </w:r>
          </w:p>
        </w:tc>
      </w:tr>
      <w:tr w:rsidR="002E216F" w:rsidRPr="009C54AE" w14:paraId="04CB46F8" w14:textId="77777777" w:rsidTr="00544FC5">
        <w:tc>
          <w:tcPr>
            <w:tcW w:w="9520" w:type="dxa"/>
            <w:vAlign w:val="center"/>
          </w:tcPr>
          <w:p w14:paraId="495544E6" w14:textId="77777777" w:rsidR="002E216F" w:rsidRDefault="002E216F" w:rsidP="002E216F">
            <w:pPr>
              <w:autoSpaceDE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oceny zdolności kredytowej przedsiębiorstwa wybranych banków</w:t>
            </w:r>
          </w:p>
          <w:p w14:paraId="674112E1" w14:textId="77777777" w:rsidR="002E216F" w:rsidRDefault="002E216F" w:rsidP="002E216F">
            <w:pPr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Skwantyfikowana metoda oceny kondycji finansowej</w:t>
            </w:r>
          </w:p>
          <w:p w14:paraId="467E2E16" w14:textId="77777777" w:rsidR="002E216F" w:rsidRDefault="002E216F" w:rsidP="002E216F">
            <w:pPr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Metoda BOŚ S.A.</w:t>
            </w:r>
          </w:p>
          <w:p w14:paraId="71BACE7E" w14:textId="77777777" w:rsidR="002E216F" w:rsidRDefault="002E216F" w:rsidP="002E216F">
            <w:pPr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Metoda BPH S.A.</w:t>
            </w:r>
          </w:p>
          <w:p w14:paraId="2690A313" w14:textId="77777777" w:rsidR="002E216F" w:rsidRDefault="002E216F" w:rsidP="002E216F">
            <w:pPr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Metoda BSK ING S.A.</w:t>
            </w:r>
          </w:p>
          <w:p w14:paraId="6E4FC1D0" w14:textId="620103D1" w:rsidR="002E216F" w:rsidRPr="00D21B0C" w:rsidRDefault="002E216F" w:rsidP="00D21B0C">
            <w:pPr>
              <w:pStyle w:val="Akapitzlist"/>
              <w:numPr>
                <w:ilvl w:val="0"/>
                <w:numId w:val="12"/>
              </w:numPr>
              <w:suppressAutoHyphens/>
              <w:autoSpaceDE w:val="0"/>
              <w:autoSpaceDN w:val="0"/>
              <w:spacing w:after="0"/>
              <w:contextualSpacing w:val="0"/>
              <w:textAlignment w:val="baseline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Metoda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PeKaO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S.A.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A481286" w14:textId="7F603611" w:rsidR="00BC1C6D" w:rsidRPr="00BC1C6D" w:rsidRDefault="00BC1C6D" w:rsidP="002E216F">
      <w:pPr>
        <w:pStyle w:val="Punktygwne"/>
        <w:spacing w:after="0"/>
        <w:jc w:val="both"/>
        <w:rPr>
          <w:rFonts w:ascii="Corbel" w:hAnsi="Corbel"/>
          <w:b w:val="0"/>
          <w:smallCaps w:val="0"/>
          <w:szCs w:val="24"/>
        </w:rPr>
      </w:pPr>
      <w:r w:rsidRPr="00161AB3">
        <w:rPr>
          <w:rFonts w:ascii="Corbel" w:hAnsi="Corbel"/>
          <w:b w:val="0"/>
          <w:smallCaps w:val="0"/>
          <w:szCs w:val="24"/>
        </w:rPr>
        <w:t xml:space="preserve">Ćwiczenia: </w:t>
      </w:r>
      <w:r w:rsidR="002E216F" w:rsidRPr="002E216F">
        <w:rPr>
          <w:rFonts w:ascii="Corbel" w:hAnsi="Corbel"/>
          <w:b w:val="0"/>
          <w:smallCaps w:val="0"/>
          <w:szCs w:val="24"/>
        </w:rPr>
        <w:t>analiza tekstów z dyskusją, metoda projektów (projekt badawczy, wdrożeniowy, praktyczny), praca w grupach (rozwiązywanie zadań, dyskusja),</w:t>
      </w:r>
      <w:r w:rsidR="002E216F">
        <w:rPr>
          <w:rFonts w:ascii="Corbel" w:hAnsi="Corbel"/>
          <w:b w:val="0"/>
          <w:smallCaps w:val="0"/>
          <w:szCs w:val="24"/>
        </w:rPr>
        <w:t xml:space="preserve"> </w:t>
      </w:r>
      <w:r w:rsidR="002E216F" w:rsidRPr="002E216F">
        <w:rPr>
          <w:rFonts w:ascii="Corbel" w:hAnsi="Corbel"/>
          <w:b w:val="0"/>
          <w:smallCaps w:val="0"/>
          <w:szCs w:val="24"/>
        </w:rPr>
        <w:t>gry dydaktyczne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BC1C6D">
        <w:rPr>
          <w:rFonts w:ascii="Corbel" w:hAnsi="Corbel"/>
          <w:b w:val="0"/>
          <w:smallCaps w:val="0"/>
          <w:szCs w:val="24"/>
        </w:rPr>
        <w:t>metody kształcenia na odległość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E216F" w:rsidRPr="00161AB3" w14:paraId="43E59ED9" w14:textId="77777777" w:rsidTr="009318E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5332" w14:textId="6FAB08D2" w:rsidR="002E216F" w:rsidRPr="00F24FFC" w:rsidRDefault="002E216F" w:rsidP="002E21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91D88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91D88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19506169" w14:textId="503E9359" w:rsidR="002E216F" w:rsidRPr="002E216F" w:rsidRDefault="00673965" w:rsidP="002E216F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2E216F">
              <w:rPr>
                <w:rFonts w:ascii="Corbel" w:eastAsia="Times New Roman" w:hAnsi="Corbel"/>
                <w:b w:val="0"/>
                <w:smallCaps w:val="0"/>
                <w:szCs w:val="24"/>
              </w:rPr>
              <w:t>egzamin pisemny, 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5AE1F" w14:textId="3C761E55" w:rsidR="002E216F" w:rsidRPr="00F24FFC" w:rsidRDefault="002E216F" w:rsidP="002E21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E216F" w:rsidRPr="00161AB3" w14:paraId="6A60C268" w14:textId="77777777" w:rsidTr="009318E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BBE87" w14:textId="1C565C96" w:rsidR="002E216F" w:rsidRPr="00F24FFC" w:rsidRDefault="002E216F" w:rsidP="002E21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C9916C2" w14:textId="360C13EB" w:rsidR="002E216F" w:rsidRPr="002E216F" w:rsidRDefault="00673965" w:rsidP="002E216F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2E216F">
              <w:rPr>
                <w:rFonts w:ascii="Corbel" w:eastAsia="Times New Roman" w:hAnsi="Corbel"/>
                <w:b w:val="0"/>
                <w:smallCaps w:val="0"/>
                <w:szCs w:val="24"/>
              </w:rPr>
              <w:t>egzamin pisemny, 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B08E3" w14:textId="4C98E7AA" w:rsidR="002E216F" w:rsidRPr="00F24FFC" w:rsidRDefault="002E216F" w:rsidP="002E21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E216F" w:rsidRPr="00161AB3" w14:paraId="5133D730" w14:textId="77777777" w:rsidTr="009318E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F6BC" w14:textId="3E307A99" w:rsidR="002E216F" w:rsidRPr="00F24FFC" w:rsidRDefault="002E216F" w:rsidP="002E21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91D88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91D88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41" w:type="dxa"/>
          </w:tcPr>
          <w:p w14:paraId="621C53CD" w14:textId="474C61C7" w:rsidR="002E216F" w:rsidRPr="002E216F" w:rsidRDefault="00673965" w:rsidP="002E216F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2E216F">
              <w:rPr>
                <w:rFonts w:ascii="Corbel" w:eastAsia="Times New Roman" w:hAnsi="Corbel"/>
                <w:b w:val="0"/>
                <w:smallCaps w:val="0"/>
                <w:szCs w:val="24"/>
              </w:rPr>
              <w:t>egzamin pisemny, kolokwium, projekt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7C094" w14:textId="093956E7" w:rsidR="002E216F" w:rsidRPr="00F24FFC" w:rsidRDefault="002E216F" w:rsidP="002E21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427D9" w:rsidRPr="00161AB3" w14:paraId="74607022" w14:textId="77777777" w:rsidTr="009318E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71C5F" w14:textId="6A68B1EA" w:rsidR="005427D9" w:rsidRPr="00091D88" w:rsidRDefault="005427D9" w:rsidP="005427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04</w:t>
            </w:r>
          </w:p>
        </w:tc>
        <w:tc>
          <w:tcPr>
            <w:tcW w:w="5441" w:type="dxa"/>
          </w:tcPr>
          <w:p w14:paraId="36181099" w14:textId="4AF8CEBF" w:rsidR="005427D9" w:rsidRPr="002E216F" w:rsidRDefault="005427D9" w:rsidP="005427D9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2E216F">
              <w:rPr>
                <w:rFonts w:ascii="Corbel" w:eastAsia="Times New Roman" w:hAnsi="Corbel"/>
                <w:b w:val="0"/>
                <w:smallCaps w:val="0"/>
                <w:szCs w:val="24"/>
              </w:rPr>
              <w:t>egzamin pisemny, kolokwium, projekt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19E3D" w14:textId="6EAD45B7" w:rsidR="005427D9" w:rsidRPr="00091D88" w:rsidRDefault="005427D9" w:rsidP="005427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427D9" w:rsidRPr="00161AB3" w14:paraId="40476510" w14:textId="77777777" w:rsidTr="009318E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14524" w14:textId="3077383A" w:rsidR="005427D9" w:rsidRDefault="005427D9" w:rsidP="005427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441" w:type="dxa"/>
          </w:tcPr>
          <w:p w14:paraId="12E638D8" w14:textId="2BD276D1" w:rsidR="005427D9" w:rsidRPr="002E216F" w:rsidRDefault="005427D9" w:rsidP="005427D9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2E216F">
              <w:rPr>
                <w:rFonts w:ascii="Corbel" w:eastAsia="Times New Roman" w:hAnsi="Corbel"/>
                <w:b w:val="0"/>
                <w:smallCaps w:val="0"/>
                <w:szCs w:val="24"/>
              </w:rPr>
              <w:t>egz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</w:rPr>
              <w:t>amin pisemny, kolokwium,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F63E1" w14:textId="0F24E098" w:rsidR="005427D9" w:rsidRDefault="005427D9" w:rsidP="005427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7DE05E2B" w14:textId="77777777" w:rsidR="00F24FFC" w:rsidRPr="00161AB3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19CDA2B8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 xml:space="preserve">co najmniej </w:t>
            </w:r>
            <w:r w:rsidR="002E216F">
              <w:rPr>
                <w:rFonts w:ascii="Corbel" w:hAnsi="Corbel"/>
                <w:sz w:val="24"/>
                <w:szCs w:val="24"/>
              </w:rPr>
              <w:t>2</w:t>
            </w:r>
            <w:r w:rsidRPr="00161AB3">
              <w:rPr>
                <w:rFonts w:ascii="Corbel" w:hAnsi="Corbel"/>
                <w:sz w:val="24"/>
                <w:szCs w:val="24"/>
              </w:rPr>
              <w:t xml:space="preserve"> kolokwium,</w:t>
            </w:r>
          </w:p>
          <w:p w14:paraId="715002DC" w14:textId="77777777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co najmniej 1 praca zaliczeniowa,</w:t>
            </w:r>
          </w:p>
          <w:p w14:paraId="258AB533" w14:textId="77777777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55621FE" w14:textId="57CB7462" w:rsidR="00F24FFC" w:rsidRPr="00161AB3" w:rsidRDefault="009A25C5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Ocena 3,0 wymaga zdobycia </w:t>
            </w:r>
            <w:r w:rsidR="00F24FFC" w:rsidRPr="00161AB3"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="00F24FFC" w:rsidRPr="00161AB3">
              <w:rPr>
                <w:rFonts w:ascii="Corbel" w:hAnsi="Corbel"/>
                <w:b w:val="0"/>
                <w:smallCaps w:val="0"/>
                <w:szCs w:val="24"/>
              </w:rPr>
              <w:t>% maksymalnej ilości punktów przypisanych przez prowadzących zajęcia do poszczególnych prac i aktywności składających się na zaliczenie przedmiotu.</w:t>
            </w:r>
          </w:p>
          <w:p w14:paraId="54225531" w14:textId="720DC7B2" w:rsidR="0085747A" w:rsidRPr="009C54AE" w:rsidRDefault="002E216F" w:rsidP="00152F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Warunkiem zdania </w:t>
            </w:r>
            <w:r w:rsidRPr="002E216F">
              <w:rPr>
                <w:rFonts w:ascii="Corbel" w:hAnsi="Corbel"/>
                <w:b w:val="0"/>
                <w:smallCaps w:val="0"/>
                <w:szCs w:val="24"/>
              </w:rPr>
              <w:t>egzaminu jest poprawne rozwiązanie trzech spośród pięciu zadań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584FF951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67396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9C54AE" w14:paraId="41D7342E" w14:textId="77777777" w:rsidTr="00D45B17">
        <w:tc>
          <w:tcPr>
            <w:tcW w:w="4902" w:type="dxa"/>
          </w:tcPr>
          <w:p w14:paraId="336857A1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  <w:vAlign w:val="center"/>
          </w:tcPr>
          <w:p w14:paraId="44F68EF5" w14:textId="3100DA7C" w:rsidR="00D45B17" w:rsidRPr="009C54AE" w:rsidRDefault="001E156A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D45B17" w:rsidRPr="009C54AE" w14:paraId="14748C99" w14:textId="77777777" w:rsidTr="00D45B17">
        <w:tc>
          <w:tcPr>
            <w:tcW w:w="4902" w:type="dxa"/>
          </w:tcPr>
          <w:p w14:paraId="77F9A71E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00BDA2B6" w:rsidR="00D45B17" w:rsidRPr="009C54AE" w:rsidRDefault="00152FBC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45B17" w:rsidRPr="009C54AE" w14:paraId="41367D30" w14:textId="77777777" w:rsidTr="00D45B17">
        <w:tc>
          <w:tcPr>
            <w:tcW w:w="4902" w:type="dxa"/>
          </w:tcPr>
          <w:p w14:paraId="4F573F09" w14:textId="26687679" w:rsidR="00D45B17" w:rsidRPr="009C54AE" w:rsidRDefault="00D45B17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152FBC">
              <w:rPr>
                <w:rFonts w:ascii="Corbel" w:hAnsi="Corbel"/>
                <w:sz w:val="24"/>
                <w:szCs w:val="24"/>
              </w:rPr>
              <w:t>zaliczenia</w:t>
            </w:r>
            <w:r w:rsidR="009A25C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="00152FBC">
              <w:rPr>
                <w:rFonts w:ascii="Corbel" w:hAnsi="Corbel"/>
                <w:sz w:val="24"/>
                <w:szCs w:val="24"/>
              </w:rPr>
              <w:t>pracy zaliczeniowej</w:t>
            </w:r>
            <w:r w:rsidR="009A25C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314BDEEF" w:rsidR="00D45B17" w:rsidRPr="009C54AE" w:rsidRDefault="001E156A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53</w:t>
            </w:r>
          </w:p>
        </w:tc>
      </w:tr>
      <w:tr w:rsidR="00D45B17" w:rsidRPr="009C54AE" w14:paraId="45A3E8D7" w14:textId="77777777" w:rsidTr="00D45B17">
        <w:tc>
          <w:tcPr>
            <w:tcW w:w="4902" w:type="dxa"/>
          </w:tcPr>
          <w:p w14:paraId="626D78EC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4EFA7120" w:rsidR="00D45B17" w:rsidRPr="00D45B17" w:rsidRDefault="00152FBC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D45B17" w:rsidRPr="009C54AE" w14:paraId="761AF2EE" w14:textId="77777777" w:rsidTr="00D45B17">
        <w:tc>
          <w:tcPr>
            <w:tcW w:w="4902" w:type="dxa"/>
          </w:tcPr>
          <w:p w14:paraId="3C28658F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4BC2E9BE" w:rsidR="00D45B17" w:rsidRPr="009C54AE" w:rsidRDefault="00AD51B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21B0C" w:rsidRPr="009C54AE" w14:paraId="2E7E5A7A" w14:textId="77777777" w:rsidTr="000701FD">
        <w:trPr>
          <w:trHeight w:val="397"/>
        </w:trPr>
        <w:tc>
          <w:tcPr>
            <w:tcW w:w="5000" w:type="pct"/>
          </w:tcPr>
          <w:p w14:paraId="1A5AE574" w14:textId="77777777" w:rsidR="00D21B0C" w:rsidRDefault="00D21B0C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C214BB7" w14:textId="77777777" w:rsidR="00D21B0C" w:rsidRPr="00A30361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1.</w:t>
            </w: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ab/>
              <w:t xml:space="preserve">Bankowość: Podręcznik akademicki, pod red. W. L. Jaworskiego, </w:t>
            </w:r>
            <w:proofErr w:type="spellStart"/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Poltext</w:t>
            </w:r>
            <w:proofErr w:type="spellEnd"/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, Warszawa 200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5</w:t>
            </w: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14626447" w14:textId="77777777" w:rsidR="00D21B0C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2.</w:t>
            </w: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ab/>
            </w:r>
            <w:proofErr w:type="spellStart"/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Ryżewska</w:t>
            </w:r>
            <w:proofErr w:type="spellEnd"/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 xml:space="preserve"> S., Bankowa analiza przedsiębiorstwa na potrzeby oceny ryzyka kredytowego. </w:t>
            </w:r>
            <w:proofErr w:type="spellStart"/>
            <w:r>
              <w:rPr>
                <w:rFonts w:ascii="Corbel" w:hAnsi="Corbel"/>
                <w:sz w:val="24"/>
                <w:szCs w:val="24"/>
                <w:lang w:eastAsia="pl-PL"/>
              </w:rPr>
              <w:t>BODiE</w:t>
            </w:r>
            <w:proofErr w:type="spellEnd"/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Poznań</w:t>
            </w: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 xml:space="preserve"> 200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9</w:t>
            </w: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1DADC57F" w14:textId="77777777" w:rsidR="00D21B0C" w:rsidRPr="00480C52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3. </w:t>
            </w:r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>Lichota W., Polskie specjalne strefy ekonomiczne - Efekty finansowe, Wydawnictwo Wyższej Szkoły Biznesu i Przedsiębiorczości w Ostrowcu Świętokrzyskim, Ostrowiec Świętokrzyski 2019.</w:t>
            </w:r>
          </w:p>
        </w:tc>
      </w:tr>
      <w:tr w:rsidR="00D21B0C" w:rsidRPr="009C54AE" w14:paraId="75706AC8" w14:textId="77777777" w:rsidTr="000701FD">
        <w:trPr>
          <w:trHeight w:val="397"/>
        </w:trPr>
        <w:tc>
          <w:tcPr>
            <w:tcW w:w="5000" w:type="pct"/>
          </w:tcPr>
          <w:p w14:paraId="4061BCC8" w14:textId="77777777" w:rsidR="00D21B0C" w:rsidRDefault="00D21B0C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09422EC" w14:textId="77777777" w:rsidR="00D21B0C" w:rsidRPr="00A30361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1</w:t>
            </w:r>
            <w:r>
              <w:t xml:space="preserve">. </w:t>
            </w:r>
            <w:proofErr w:type="spellStart"/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Krasodomska</w:t>
            </w:r>
            <w:proofErr w:type="spellEnd"/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 xml:space="preserve"> J., Zarządzanie ryzykiem operacyjnym w bankach, PWE, Warszawa 2008.</w:t>
            </w:r>
          </w:p>
          <w:p w14:paraId="4E0C582E" w14:textId="77777777" w:rsidR="00D21B0C" w:rsidRPr="00A30361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2.</w:t>
            </w: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ab/>
              <w:t>Zaleska M., Ocena ekonomiczno-finansowa przedsiębiorstwa przez analityka bankowego (wyd. II poprawione i rozszerzone), Oficyna Wydawnicza SGH, Warszawa 2012.</w:t>
            </w:r>
          </w:p>
          <w:p w14:paraId="4A9FA923" w14:textId="77777777" w:rsidR="00D21B0C" w:rsidRPr="005427D9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427D9">
              <w:rPr>
                <w:rFonts w:ascii="Corbel" w:hAnsi="Corbel"/>
                <w:sz w:val="24"/>
                <w:szCs w:val="24"/>
                <w:lang w:eastAsia="pl-PL"/>
              </w:rPr>
              <w:t>3.</w:t>
            </w:r>
            <w:r w:rsidRPr="005427D9">
              <w:rPr>
                <w:rFonts w:ascii="Corbel" w:hAnsi="Corbel"/>
                <w:sz w:val="24"/>
                <w:szCs w:val="24"/>
                <w:lang w:eastAsia="pl-PL"/>
              </w:rPr>
              <w:tab/>
            </w:r>
            <w:proofErr w:type="spellStart"/>
            <w:r w:rsidRPr="005427D9">
              <w:rPr>
                <w:rFonts w:ascii="Corbel" w:hAnsi="Corbel"/>
                <w:sz w:val="24"/>
                <w:szCs w:val="24"/>
                <w:lang w:eastAsia="pl-PL"/>
              </w:rPr>
              <w:t>Matuszyk</w:t>
            </w:r>
            <w:proofErr w:type="spellEnd"/>
            <w:r w:rsidRPr="005427D9">
              <w:rPr>
                <w:rFonts w:ascii="Corbel" w:hAnsi="Corbel"/>
                <w:sz w:val="24"/>
                <w:szCs w:val="24"/>
                <w:lang w:eastAsia="pl-PL"/>
              </w:rPr>
              <w:t xml:space="preserve"> A., </w:t>
            </w:r>
            <w:proofErr w:type="spellStart"/>
            <w:r w:rsidRPr="005427D9">
              <w:rPr>
                <w:rFonts w:ascii="Corbel" w:hAnsi="Corbel"/>
                <w:sz w:val="24"/>
                <w:szCs w:val="24"/>
                <w:lang w:eastAsia="pl-PL"/>
              </w:rPr>
              <w:t>Credit</w:t>
            </w:r>
            <w:proofErr w:type="spellEnd"/>
            <w:r w:rsidRPr="005427D9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5427D9">
              <w:rPr>
                <w:rFonts w:ascii="Corbel" w:hAnsi="Corbel"/>
                <w:sz w:val="24"/>
                <w:szCs w:val="24"/>
                <w:lang w:eastAsia="pl-PL"/>
              </w:rPr>
              <w:t>scoring</w:t>
            </w:r>
            <w:proofErr w:type="spellEnd"/>
            <w:r w:rsidRPr="005427D9">
              <w:rPr>
                <w:rFonts w:ascii="Corbel" w:hAnsi="Corbel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5427D9">
              <w:rPr>
                <w:rFonts w:ascii="Corbel" w:hAnsi="Corbel"/>
                <w:sz w:val="24"/>
                <w:szCs w:val="24"/>
                <w:lang w:eastAsia="pl-PL"/>
              </w:rPr>
              <w:t>CeDeWu</w:t>
            </w:r>
            <w:proofErr w:type="spellEnd"/>
            <w:r w:rsidRPr="005427D9">
              <w:rPr>
                <w:rFonts w:ascii="Corbel" w:hAnsi="Corbel"/>
                <w:sz w:val="24"/>
                <w:szCs w:val="24"/>
                <w:lang w:eastAsia="pl-PL"/>
              </w:rPr>
              <w:t>, Warszawa 2018.</w:t>
            </w:r>
          </w:p>
          <w:p w14:paraId="6A289381" w14:textId="77777777" w:rsidR="00D21B0C" w:rsidRPr="00A30361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4.</w:t>
            </w: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ab/>
              <w:t>Kitowski J., Próba oceny wiarygodności diagnostycznej bankowych metod badania kondycji finansowej przedsiębiorstw [w:] Finanse – nowe wyzwania teorii i praktyki. Finanse przedsiębiorstw (pod red. S. Wrzoska). „Prace Naukowe Uniwersytetu Ekonomicznego we Wrocławiu” nr 172. Wyd. Uniwersytetu Ekonomicznego we Wrocławiu, Wrocław 2011, s. 351-364.</w:t>
            </w:r>
          </w:p>
          <w:p w14:paraId="31AFBC5E" w14:textId="77777777" w:rsidR="00D21B0C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5.</w:t>
            </w: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ab/>
              <w:t>Kitowski J., Metodyczne aspekty kryteriów bankowej oceny kondycji finansowej przedsiębiorstwa [w:] „Prace Naukowe Uniwersytetu Ekonomicznego we Wrocławiu” nr 158, Zarządzanie finansami firm – teoria i praktyka (pod red. B. Bernasia i A. Kopińskiego). Wyd. Uniwersytetu Ekonomicznego we Wrocławiu, Wrocław 2011, s. 205-220.</w:t>
            </w:r>
          </w:p>
          <w:p w14:paraId="3DDA2955" w14:textId="77777777" w:rsidR="00D21B0C" w:rsidRPr="00480C52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6</w:t>
            </w:r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ab/>
              <w:t xml:space="preserve">Nowak M., Ocena zdolności kredytowej i ryzyka kredytowego – poradnik bankowca. Wydawnictwo </w:t>
            </w:r>
            <w:proofErr w:type="spellStart"/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>BODiE</w:t>
            </w:r>
            <w:proofErr w:type="spellEnd"/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>. Poznań 2002.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E2927D" w14:textId="77777777" w:rsidR="009A545B" w:rsidRDefault="009A545B" w:rsidP="00C16ABF">
      <w:pPr>
        <w:spacing w:after="0" w:line="240" w:lineRule="auto"/>
      </w:pPr>
      <w:r>
        <w:separator/>
      </w:r>
    </w:p>
  </w:endnote>
  <w:endnote w:type="continuationSeparator" w:id="0">
    <w:p w14:paraId="382AF71A" w14:textId="77777777" w:rsidR="009A545B" w:rsidRDefault="009A545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913098" w14:textId="77777777" w:rsidR="009A545B" w:rsidRDefault="009A545B" w:rsidP="00C16ABF">
      <w:pPr>
        <w:spacing w:after="0" w:line="240" w:lineRule="auto"/>
      </w:pPr>
      <w:r>
        <w:separator/>
      </w:r>
    </w:p>
  </w:footnote>
  <w:footnote w:type="continuationSeparator" w:id="0">
    <w:p w14:paraId="39A20128" w14:textId="77777777" w:rsidR="009A545B" w:rsidRDefault="009A545B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322A6A"/>
    <w:multiLevelType w:val="hybridMultilevel"/>
    <w:tmpl w:val="4E6259B0"/>
    <w:lvl w:ilvl="0" w:tplc="912019E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 w15:restartNumberingAfterBreak="0">
    <w:nsid w:val="240A478C"/>
    <w:multiLevelType w:val="hybridMultilevel"/>
    <w:tmpl w:val="AB3CB9B6"/>
    <w:lvl w:ilvl="0" w:tplc="6CE2789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7D6325"/>
    <w:multiLevelType w:val="hybridMultilevel"/>
    <w:tmpl w:val="828CA704"/>
    <w:lvl w:ilvl="0" w:tplc="DA765FBE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106E16"/>
    <w:multiLevelType w:val="multilevel"/>
    <w:tmpl w:val="1054C01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9" w15:restartNumberingAfterBreak="0">
    <w:nsid w:val="5CF1434C"/>
    <w:multiLevelType w:val="hybridMultilevel"/>
    <w:tmpl w:val="CD26E768"/>
    <w:lvl w:ilvl="0" w:tplc="13FAA08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881A49"/>
    <w:multiLevelType w:val="hybridMultilevel"/>
    <w:tmpl w:val="E3720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0"/>
  </w:num>
  <w:num w:numId="4">
    <w:abstractNumId w:val="6"/>
  </w:num>
  <w:num w:numId="5">
    <w:abstractNumId w:val="4"/>
  </w:num>
  <w:num w:numId="6">
    <w:abstractNumId w:val="5"/>
  </w:num>
  <w:num w:numId="7">
    <w:abstractNumId w:val="11"/>
  </w:num>
  <w:num w:numId="8">
    <w:abstractNumId w:val="7"/>
  </w:num>
  <w:num w:numId="9">
    <w:abstractNumId w:val="3"/>
  </w:num>
  <w:num w:numId="10">
    <w:abstractNumId w:val="2"/>
  </w:num>
  <w:num w:numId="11">
    <w:abstractNumId w:val="9"/>
  </w:num>
  <w:num w:numId="12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1D48"/>
    <w:rsid w:val="00134B13"/>
    <w:rsid w:val="00146BC0"/>
    <w:rsid w:val="00152FBC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4B58"/>
    <w:rsid w:val="001D657B"/>
    <w:rsid w:val="001D7B54"/>
    <w:rsid w:val="001E0209"/>
    <w:rsid w:val="001E156A"/>
    <w:rsid w:val="001F2CA2"/>
    <w:rsid w:val="002144C0"/>
    <w:rsid w:val="00215FA7"/>
    <w:rsid w:val="0022477D"/>
    <w:rsid w:val="002278A9"/>
    <w:rsid w:val="002336F9"/>
    <w:rsid w:val="0024028F"/>
    <w:rsid w:val="002431CD"/>
    <w:rsid w:val="00244ABC"/>
    <w:rsid w:val="00254F4B"/>
    <w:rsid w:val="00257BBF"/>
    <w:rsid w:val="00281FF2"/>
    <w:rsid w:val="00283CD5"/>
    <w:rsid w:val="002857DE"/>
    <w:rsid w:val="00291567"/>
    <w:rsid w:val="002A22BF"/>
    <w:rsid w:val="002A2389"/>
    <w:rsid w:val="002A5341"/>
    <w:rsid w:val="002A671D"/>
    <w:rsid w:val="002B4D55"/>
    <w:rsid w:val="002B5EA0"/>
    <w:rsid w:val="002B6119"/>
    <w:rsid w:val="002C1F06"/>
    <w:rsid w:val="002D3375"/>
    <w:rsid w:val="002D73D4"/>
    <w:rsid w:val="002E216F"/>
    <w:rsid w:val="002F02A3"/>
    <w:rsid w:val="002F4ABE"/>
    <w:rsid w:val="003018BA"/>
    <w:rsid w:val="0030395F"/>
    <w:rsid w:val="00305C92"/>
    <w:rsid w:val="003151C5"/>
    <w:rsid w:val="003343CF"/>
    <w:rsid w:val="00345225"/>
    <w:rsid w:val="00345547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0392"/>
    <w:rsid w:val="003D18A9"/>
    <w:rsid w:val="003D6CE2"/>
    <w:rsid w:val="003E0C1B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0C52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7A39"/>
    <w:rsid w:val="005363C4"/>
    <w:rsid w:val="00536BDE"/>
    <w:rsid w:val="005427D9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07BC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3965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061"/>
    <w:rsid w:val="007722E6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435D"/>
    <w:rsid w:val="007D6E56"/>
    <w:rsid w:val="007F4155"/>
    <w:rsid w:val="00810FD2"/>
    <w:rsid w:val="0081554D"/>
    <w:rsid w:val="0081707E"/>
    <w:rsid w:val="00835527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B94"/>
    <w:rsid w:val="009508DF"/>
    <w:rsid w:val="00950DAC"/>
    <w:rsid w:val="00954A07"/>
    <w:rsid w:val="00973196"/>
    <w:rsid w:val="009832F2"/>
    <w:rsid w:val="00984B23"/>
    <w:rsid w:val="00990A92"/>
    <w:rsid w:val="00991867"/>
    <w:rsid w:val="00997ABE"/>
    <w:rsid w:val="00997F14"/>
    <w:rsid w:val="009A25C5"/>
    <w:rsid w:val="009A545B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7A74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72A0D"/>
    <w:rsid w:val="00A82F66"/>
    <w:rsid w:val="00A84C85"/>
    <w:rsid w:val="00A91E37"/>
    <w:rsid w:val="00A97DE1"/>
    <w:rsid w:val="00AB053C"/>
    <w:rsid w:val="00AD1146"/>
    <w:rsid w:val="00AD27D3"/>
    <w:rsid w:val="00AD51BE"/>
    <w:rsid w:val="00AD66D6"/>
    <w:rsid w:val="00AE1160"/>
    <w:rsid w:val="00AE203C"/>
    <w:rsid w:val="00AE2E74"/>
    <w:rsid w:val="00AE5FCB"/>
    <w:rsid w:val="00AF2C1E"/>
    <w:rsid w:val="00AF4974"/>
    <w:rsid w:val="00B06142"/>
    <w:rsid w:val="00B135B1"/>
    <w:rsid w:val="00B20378"/>
    <w:rsid w:val="00B3130B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15FB"/>
    <w:rsid w:val="00BD3869"/>
    <w:rsid w:val="00BD66E9"/>
    <w:rsid w:val="00BD6FF4"/>
    <w:rsid w:val="00BD702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D6897"/>
    <w:rsid w:val="00CE5BAC"/>
    <w:rsid w:val="00CE66EE"/>
    <w:rsid w:val="00CF25BE"/>
    <w:rsid w:val="00CF78ED"/>
    <w:rsid w:val="00D02B25"/>
    <w:rsid w:val="00D02EBA"/>
    <w:rsid w:val="00D17C3C"/>
    <w:rsid w:val="00D21B0C"/>
    <w:rsid w:val="00D26B2C"/>
    <w:rsid w:val="00D352C9"/>
    <w:rsid w:val="00D425B2"/>
    <w:rsid w:val="00D428D6"/>
    <w:rsid w:val="00D45B17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719D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26A0"/>
    <w:rsid w:val="00ED32D2"/>
    <w:rsid w:val="00EE32DE"/>
    <w:rsid w:val="00EE5457"/>
    <w:rsid w:val="00F070AB"/>
    <w:rsid w:val="00F17567"/>
    <w:rsid w:val="00F238DD"/>
    <w:rsid w:val="00F24FFC"/>
    <w:rsid w:val="00F27A7B"/>
    <w:rsid w:val="00F526AF"/>
    <w:rsid w:val="00F527FF"/>
    <w:rsid w:val="00F617C3"/>
    <w:rsid w:val="00F7066B"/>
    <w:rsid w:val="00F83B28"/>
    <w:rsid w:val="00F974DA"/>
    <w:rsid w:val="00FA46E5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BD7024"/>
    <w:rPr>
      <w:i/>
      <w:iCs/>
    </w:rPr>
  </w:style>
  <w:style w:type="paragraph" w:customStyle="1" w:styleId="paragraph">
    <w:name w:val="paragraph"/>
    <w:basedOn w:val="Normalny"/>
    <w:rsid w:val="00ED26A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D26A0"/>
  </w:style>
  <w:style w:type="character" w:customStyle="1" w:styleId="spellingerror">
    <w:name w:val="spellingerror"/>
    <w:basedOn w:val="Domylnaczcionkaakapitu"/>
    <w:rsid w:val="00ED26A0"/>
  </w:style>
  <w:style w:type="character" w:customStyle="1" w:styleId="eop">
    <w:name w:val="eop"/>
    <w:basedOn w:val="Domylnaczcionkaakapitu"/>
    <w:rsid w:val="00ED26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6357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690E54A-0A86-45F9-ABC8-4891E32E177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756B854-1AD1-467B-BC4B-2F0F720E6E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119D92-4FBA-417F-8FA7-CA98F8413F3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2421599-F01A-4947-A29E-7FA8B2C385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29</TotalTime>
  <Pages>1</Pages>
  <Words>1002</Words>
  <Characters>6012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18</cp:revision>
  <cp:lastPrinted>2019-02-06T12:12:00Z</cp:lastPrinted>
  <dcterms:created xsi:type="dcterms:W3CDTF">2020-10-26T02:14:00Z</dcterms:created>
  <dcterms:modified xsi:type="dcterms:W3CDTF">2020-12-11T07:57:00Z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